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968"/>
        <w:gridCol w:w="2551"/>
        <w:gridCol w:w="4251"/>
        <w:gridCol w:w="566"/>
      </w:tblGrid>
      <w:tr w:rsidR="00581CA8" w:rsidTr="00581CA8">
        <w:tc>
          <w:tcPr>
            <w:tcW w:w="566" w:type="dxa"/>
          </w:tcPr>
          <w:p w:rsidR="005273EE" w:rsidRDefault="005273EE">
            <w:pPr>
              <w:pStyle w:val="EmptyCellLayoutStyle"/>
              <w:spacing w:after="0" w:line="240" w:lineRule="auto"/>
            </w:pPr>
          </w:p>
        </w:tc>
        <w:tc>
          <w:tcPr>
            <w:tcW w:w="3968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  <w:gridCol w:w="283"/>
              <w:gridCol w:w="7937"/>
              <w:gridCol w:w="1417"/>
            </w:tblGrid>
            <w:tr w:rsidR="005273EE">
              <w:trPr>
                <w:trHeight w:val="1133"/>
              </w:trPr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20000" cy="720000"/>
                        <wp:effectExtent l="0" t="0" r="0" b="0"/>
                        <wp:docPr id="2" name="img5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img5.png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0000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</w:tcPr>
                <w:p w:rsidR="005273EE" w:rsidRDefault="005273EE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793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937"/>
                  </w:tblGrid>
                  <w:tr w:rsidR="005273EE">
                    <w:trPr>
                      <w:trHeight w:val="1055"/>
                    </w:trPr>
                    <w:tc>
                      <w:tcPr>
                        <w:tcW w:w="79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273EE" w:rsidRDefault="005715D1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</w:rPr>
                          <w:t xml:space="preserve">ADNAN MENDERES ÜNİVERSİTESİ </w:t>
                        </w:r>
                        <w:r>
                          <w:rPr>
                            <w:rFonts w:ascii="Arial" w:eastAsia="Arial" w:hAnsi="Arial"/>
                            <w:b/>
                            <w:color w:val="000000"/>
                          </w:rPr>
                          <w:br/>
                          <w:t xml:space="preserve">VETERİNER FAKÜLTESİ </w:t>
                        </w:r>
                        <w:r>
                          <w:rPr>
                            <w:rFonts w:ascii="Arial" w:eastAsia="Arial" w:hAnsi="Arial"/>
                            <w:b/>
                            <w:color w:val="000000"/>
                          </w:rPr>
                          <w:br/>
                          <w:t xml:space="preserve">VETERİNER BÖLÜMÜ </w:t>
                        </w:r>
                        <w:r>
                          <w:rPr>
                            <w:rFonts w:ascii="Arial" w:eastAsia="Arial" w:hAnsi="Arial"/>
                            <w:b/>
                            <w:color w:val="000000"/>
                          </w:rPr>
                          <w:br/>
                          <w:t>DERS BİLGİ FORMU</w:t>
                        </w:r>
                      </w:p>
                    </w:tc>
                  </w:tr>
                </w:tbl>
                <w:p w:rsidR="005273EE" w:rsidRDefault="005273EE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</w:tcPr>
                <w:p w:rsidR="005273EE" w:rsidRDefault="005273EE">
                  <w:pPr>
                    <w:pStyle w:val="EmptyCellLayoutStyle"/>
                    <w:spacing w:after="0" w:line="240" w:lineRule="auto"/>
                  </w:pPr>
                </w:p>
              </w:tc>
            </w:tr>
          </w:tbl>
          <w:p w:rsidR="005273EE" w:rsidRDefault="005273EE">
            <w:pPr>
              <w:spacing w:after="0" w:line="240" w:lineRule="auto"/>
            </w:pPr>
          </w:p>
        </w:tc>
        <w:tc>
          <w:tcPr>
            <w:tcW w:w="566" w:type="dxa"/>
          </w:tcPr>
          <w:p w:rsidR="005273EE" w:rsidRDefault="005273EE">
            <w:pPr>
              <w:pStyle w:val="EmptyCellLayoutStyle"/>
              <w:spacing w:after="0" w:line="240" w:lineRule="auto"/>
            </w:pPr>
          </w:p>
        </w:tc>
      </w:tr>
      <w:tr w:rsidR="005273EE">
        <w:trPr>
          <w:trHeight w:val="283"/>
        </w:trPr>
        <w:tc>
          <w:tcPr>
            <w:tcW w:w="566" w:type="dxa"/>
          </w:tcPr>
          <w:p w:rsidR="005273EE" w:rsidRDefault="005273EE">
            <w:pPr>
              <w:pStyle w:val="EmptyCellLayoutStyle"/>
              <w:spacing w:after="0" w:line="240" w:lineRule="auto"/>
            </w:pPr>
          </w:p>
        </w:tc>
        <w:tc>
          <w:tcPr>
            <w:tcW w:w="3968" w:type="dxa"/>
          </w:tcPr>
          <w:p w:rsidR="005273EE" w:rsidRDefault="005273EE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:rsidR="005273EE" w:rsidRDefault="005273EE">
            <w:pPr>
              <w:pStyle w:val="EmptyCellLayoutStyle"/>
              <w:spacing w:after="0" w:line="240" w:lineRule="auto"/>
            </w:pPr>
          </w:p>
        </w:tc>
        <w:tc>
          <w:tcPr>
            <w:tcW w:w="4251" w:type="dxa"/>
          </w:tcPr>
          <w:p w:rsidR="005273EE" w:rsidRDefault="005273EE">
            <w:pPr>
              <w:pStyle w:val="EmptyCellLayoutStyle"/>
              <w:spacing w:after="0" w:line="240" w:lineRule="auto"/>
            </w:pPr>
          </w:p>
        </w:tc>
        <w:tc>
          <w:tcPr>
            <w:tcW w:w="566" w:type="dxa"/>
          </w:tcPr>
          <w:p w:rsidR="005273EE" w:rsidRDefault="005273EE">
            <w:pPr>
              <w:pStyle w:val="EmptyCellLayoutStyle"/>
              <w:spacing w:after="0" w:line="240" w:lineRule="auto"/>
            </w:pPr>
          </w:p>
        </w:tc>
      </w:tr>
      <w:tr w:rsidR="00581CA8" w:rsidTr="00581CA8">
        <w:tc>
          <w:tcPr>
            <w:tcW w:w="566" w:type="dxa"/>
          </w:tcPr>
          <w:p w:rsidR="005273EE" w:rsidRDefault="005273EE">
            <w:pPr>
              <w:pStyle w:val="EmptyCellLayoutStyle"/>
              <w:spacing w:after="0" w:line="240" w:lineRule="auto"/>
            </w:pPr>
          </w:p>
        </w:tc>
        <w:tc>
          <w:tcPr>
            <w:tcW w:w="3968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  <w:gridCol w:w="1131"/>
              <w:gridCol w:w="1132"/>
              <w:gridCol w:w="1132"/>
              <w:gridCol w:w="991"/>
              <w:gridCol w:w="848"/>
              <w:gridCol w:w="1132"/>
              <w:gridCol w:w="1131"/>
              <w:gridCol w:w="1274"/>
              <w:gridCol w:w="848"/>
            </w:tblGrid>
            <w:tr w:rsidR="00581CA8" w:rsidTr="00581CA8">
              <w:trPr>
                <w:trHeight w:val="205"/>
              </w:trPr>
              <w:tc>
                <w:tcPr>
                  <w:tcW w:w="113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Dersin Adı</w:t>
                  </w:r>
                </w:p>
              </w:tc>
              <w:tc>
                <w:tcPr>
                  <w:tcW w:w="1133" w:type="dxa"/>
                  <w:gridSpan w:val="8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Biyokimya  I</w:t>
                  </w:r>
                  <w:proofErr w:type="gramEnd"/>
                </w:p>
              </w:tc>
            </w:tr>
            <w:tr w:rsidR="00581CA8" w:rsidTr="00581CA8">
              <w:trPr>
                <w:trHeight w:val="205"/>
              </w:trPr>
              <w:tc>
                <w:tcPr>
                  <w:tcW w:w="113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Ders Kodu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VET</w:t>
                  </w:r>
                  <w:r w:rsidR="00581CA8"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201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Ders Düzeyi</w:t>
                  </w:r>
                </w:p>
              </w:tc>
              <w:tc>
                <w:tcPr>
                  <w:tcW w:w="1133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Lisans</w:t>
                  </w:r>
                </w:p>
              </w:tc>
            </w:tr>
            <w:tr w:rsidR="005273EE">
              <w:trPr>
                <w:trHeight w:val="205"/>
              </w:trPr>
              <w:tc>
                <w:tcPr>
                  <w:tcW w:w="11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AKTS Kredi</w:t>
                  </w:r>
                </w:p>
              </w:tc>
              <w:tc>
                <w:tcPr>
                  <w:tcW w:w="11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11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İş Yükü</w:t>
                  </w:r>
                </w:p>
              </w:tc>
              <w:tc>
                <w:tcPr>
                  <w:tcW w:w="11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75 </w:t>
                  </w:r>
                  <w:r>
                    <w:rPr>
                      <w:rFonts w:ascii="Arial" w:eastAsia="Arial" w:hAnsi="Arial"/>
                      <w:i/>
                      <w:color w:val="000000"/>
                      <w:sz w:val="18"/>
                    </w:rPr>
                    <w:t>(Saat)</w:t>
                  </w:r>
                </w:p>
              </w:tc>
              <w:tc>
                <w:tcPr>
                  <w:tcW w:w="9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</w:t>
                  </w:r>
                </w:p>
              </w:tc>
              <w:tc>
                <w:tcPr>
                  <w:tcW w:w="8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1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11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2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Laboratuvar</w:t>
                  </w:r>
                </w:p>
              </w:tc>
              <w:tc>
                <w:tcPr>
                  <w:tcW w:w="8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</w:tr>
            <w:tr w:rsidR="00581CA8" w:rsidTr="00581CA8">
              <w:trPr>
                <w:trHeight w:val="205"/>
              </w:trPr>
              <w:tc>
                <w:tcPr>
                  <w:tcW w:w="113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Dersin Amacı</w:t>
                  </w:r>
                </w:p>
              </w:tc>
              <w:tc>
                <w:tcPr>
                  <w:tcW w:w="1133" w:type="dxa"/>
                  <w:gridSpan w:val="8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Biyokimya konularına temel oluşturan biyofiziksel kimya ile ilgili bilgi vermek, canlı organizmanın yapı taşlarından olan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lipidler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</w:t>
                  </w:r>
                  <w:r w:rsidR="00581CA8">
                    <w:rPr>
                      <w:rFonts w:ascii="Arial" w:eastAsia="Arial" w:hAnsi="Arial"/>
                      <w:color w:val="000000"/>
                      <w:sz w:val="18"/>
                    </w:rPr>
                    <w:t>karbonhidratlar ve proteinlerin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kimyasal yapı ve özelliklerin hakkında bilgi vermek, nükleik asitler, enzimler ve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koenzimle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ile ilgili temel konuları öğretmek</w:t>
                  </w:r>
                </w:p>
              </w:tc>
            </w:tr>
            <w:tr w:rsidR="00581CA8" w:rsidTr="00581CA8">
              <w:trPr>
                <w:trHeight w:val="205"/>
              </w:trPr>
              <w:tc>
                <w:tcPr>
                  <w:tcW w:w="113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Özet İçeriği</w:t>
                  </w:r>
                </w:p>
              </w:tc>
              <w:tc>
                <w:tcPr>
                  <w:tcW w:w="1133" w:type="dxa"/>
                  <w:gridSpan w:val="8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Biyofiziksel Kimya, karbonhidratlar,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lipidler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, proteinler, enzimler, hormonlar, nükleik asitler</w:t>
                  </w:r>
                </w:p>
              </w:tc>
            </w:tr>
            <w:tr w:rsidR="00581CA8" w:rsidTr="00581CA8">
              <w:trPr>
                <w:trHeight w:val="205"/>
              </w:trPr>
              <w:tc>
                <w:tcPr>
                  <w:tcW w:w="113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Staj Durum</w:t>
                  </w:r>
                </w:p>
              </w:tc>
              <w:tc>
                <w:tcPr>
                  <w:tcW w:w="1133" w:type="dxa"/>
                  <w:gridSpan w:val="8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Yok</w:t>
                  </w:r>
                </w:p>
              </w:tc>
            </w:tr>
            <w:tr w:rsidR="00581CA8" w:rsidTr="00581CA8">
              <w:trPr>
                <w:trHeight w:val="205"/>
              </w:trPr>
              <w:tc>
                <w:tcPr>
                  <w:tcW w:w="113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Öğretim Yöntemleri</w:t>
                  </w:r>
                </w:p>
              </w:tc>
              <w:tc>
                <w:tcPr>
                  <w:tcW w:w="1133" w:type="dxa"/>
                  <w:gridSpan w:val="8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Anlatım (Takrir), Deney, Gösterip Yaptırma, Tartışma</w:t>
                  </w:r>
                </w:p>
              </w:tc>
            </w:tr>
            <w:tr w:rsidR="00581CA8" w:rsidTr="00581CA8">
              <w:trPr>
                <w:trHeight w:val="205"/>
              </w:trPr>
              <w:tc>
                <w:tcPr>
                  <w:tcW w:w="1133" w:type="dxa"/>
                  <w:gridSpan w:val="3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Dersi Veren Öğretim Elemanı(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ları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133" w:type="dxa"/>
                  <w:gridSpan w:val="7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81CA8" w:rsidRDefault="005715D1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8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Prof. Dr. Ayşegül BİLDİK, Prof. Dr. Funda KIRAL, Prof. Dr. Pınar Alkım ULUTAŞ, </w:t>
                  </w:r>
                </w:p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Yrd. Doç. Dr. Serap ÜNÜBOL AYPAK</w:t>
                  </w:r>
                </w:p>
              </w:tc>
            </w:tr>
            <w:tr w:rsidR="00581CA8" w:rsidTr="00581CA8">
              <w:trPr>
                <w:trHeight w:val="205"/>
              </w:trPr>
              <w:tc>
                <w:tcPr>
                  <w:tcW w:w="1133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273EE">
                  <w:pPr>
                    <w:spacing w:after="0" w:line="240" w:lineRule="auto"/>
                  </w:pPr>
                </w:p>
              </w:tc>
            </w:tr>
          </w:tbl>
          <w:p w:rsidR="005273EE" w:rsidRDefault="005273EE">
            <w:pPr>
              <w:spacing w:after="0" w:line="240" w:lineRule="auto"/>
            </w:pPr>
          </w:p>
        </w:tc>
        <w:tc>
          <w:tcPr>
            <w:tcW w:w="566" w:type="dxa"/>
          </w:tcPr>
          <w:p w:rsidR="005273EE" w:rsidRDefault="005273EE">
            <w:pPr>
              <w:pStyle w:val="EmptyCellLayoutStyle"/>
              <w:spacing w:after="0" w:line="240" w:lineRule="auto"/>
            </w:pPr>
          </w:p>
        </w:tc>
      </w:tr>
      <w:tr w:rsidR="00581CA8" w:rsidTr="00581CA8">
        <w:tc>
          <w:tcPr>
            <w:tcW w:w="566" w:type="dxa"/>
          </w:tcPr>
          <w:p w:rsidR="005273EE" w:rsidRDefault="005273EE">
            <w:pPr>
              <w:pStyle w:val="EmptyCellLayoutStyle"/>
              <w:spacing w:after="0" w:line="240" w:lineRule="auto"/>
            </w:pPr>
          </w:p>
        </w:tc>
        <w:tc>
          <w:tcPr>
            <w:tcW w:w="3968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47"/>
              <w:gridCol w:w="8205"/>
            </w:tblGrid>
            <w:tr w:rsidR="00581CA8" w:rsidTr="00581CA8">
              <w:trPr>
                <w:trHeight w:val="205"/>
              </w:trPr>
              <w:tc>
                <w:tcPr>
                  <w:tcW w:w="2551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Ders Koşulları</w:t>
                  </w:r>
                </w:p>
              </w:tc>
            </w:tr>
            <w:tr w:rsidR="005273EE">
              <w:trPr>
                <w:trHeight w:val="205"/>
              </w:trPr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AKTS Kredi Koşulu</w:t>
                  </w:r>
                </w:p>
              </w:tc>
              <w:tc>
                <w:tcPr>
                  <w:tcW w:w="82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</w:tr>
            <w:tr w:rsidR="00581CA8" w:rsidTr="00581CA8">
              <w:trPr>
                <w:trHeight w:val="205"/>
              </w:trPr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273EE">
                  <w:pPr>
                    <w:spacing w:after="0" w:line="240" w:lineRule="auto"/>
                  </w:pPr>
                  <w:bookmarkStart w:id="0" w:name="_GoBack"/>
                  <w:bookmarkEnd w:id="0"/>
                </w:p>
              </w:tc>
            </w:tr>
          </w:tbl>
          <w:p w:rsidR="005273EE" w:rsidRDefault="005273EE">
            <w:pPr>
              <w:spacing w:after="0" w:line="240" w:lineRule="auto"/>
            </w:pPr>
          </w:p>
        </w:tc>
        <w:tc>
          <w:tcPr>
            <w:tcW w:w="566" w:type="dxa"/>
          </w:tcPr>
          <w:p w:rsidR="005273EE" w:rsidRDefault="005273EE">
            <w:pPr>
              <w:pStyle w:val="EmptyCellLayoutStyle"/>
              <w:spacing w:after="0" w:line="240" w:lineRule="auto"/>
            </w:pPr>
          </w:p>
        </w:tc>
      </w:tr>
      <w:tr w:rsidR="00581CA8" w:rsidTr="00581CA8">
        <w:tc>
          <w:tcPr>
            <w:tcW w:w="566" w:type="dxa"/>
          </w:tcPr>
          <w:p w:rsidR="005273EE" w:rsidRDefault="005273EE">
            <w:pPr>
              <w:pStyle w:val="EmptyCellLayoutStyle"/>
              <w:spacing w:after="0" w:line="240" w:lineRule="auto"/>
            </w:pPr>
          </w:p>
        </w:tc>
        <w:tc>
          <w:tcPr>
            <w:tcW w:w="3968" w:type="dxa"/>
            <w:gridSpan w:val="2"/>
          </w:tcPr>
          <w:p w:rsidR="005273EE" w:rsidRDefault="005273EE">
            <w:pPr>
              <w:spacing w:after="0" w:line="240" w:lineRule="auto"/>
            </w:pPr>
          </w:p>
        </w:tc>
        <w:tc>
          <w:tcPr>
            <w:tcW w:w="4251" w:type="dxa"/>
          </w:tcPr>
          <w:p w:rsidR="005273EE" w:rsidRDefault="005273EE">
            <w:pPr>
              <w:pStyle w:val="EmptyCellLayoutStyle"/>
              <w:spacing w:after="0" w:line="240" w:lineRule="auto"/>
            </w:pPr>
          </w:p>
        </w:tc>
        <w:tc>
          <w:tcPr>
            <w:tcW w:w="566" w:type="dxa"/>
          </w:tcPr>
          <w:p w:rsidR="005273EE" w:rsidRDefault="005273EE">
            <w:pPr>
              <w:pStyle w:val="EmptyCellLayoutStyle"/>
              <w:spacing w:after="0" w:line="240" w:lineRule="auto"/>
            </w:pPr>
          </w:p>
        </w:tc>
      </w:tr>
      <w:tr w:rsidR="00581CA8" w:rsidTr="00581CA8">
        <w:tc>
          <w:tcPr>
            <w:tcW w:w="566" w:type="dxa"/>
          </w:tcPr>
          <w:p w:rsidR="005273EE" w:rsidRDefault="005273EE">
            <w:pPr>
              <w:pStyle w:val="EmptyCellLayoutStyle"/>
              <w:spacing w:after="0" w:line="240" w:lineRule="auto"/>
            </w:pPr>
          </w:p>
        </w:tc>
        <w:tc>
          <w:tcPr>
            <w:tcW w:w="3968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10187"/>
            </w:tblGrid>
            <w:tr w:rsidR="00581CA8" w:rsidTr="00581CA8">
              <w:trPr>
                <w:trHeight w:val="205"/>
              </w:trPr>
              <w:tc>
                <w:tcPr>
                  <w:tcW w:w="566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Ders Kitabı / Önerilen Kaynaklar</w:t>
                  </w:r>
                </w:p>
              </w:tc>
            </w:tr>
            <w:tr w:rsidR="005273EE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Kaya, N. (1993) Biyokimya, Atatürk Üniversitesi, Erzurum</w:t>
                  </w:r>
                </w:p>
              </w:tc>
            </w:tr>
            <w:tr w:rsidR="005273EE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Ersoy, E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.,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Bayşu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, N. (1986) Biyokimya, Ankara Üniversitesi Veteriner Fakültesi, Ankara.</w:t>
                  </w:r>
                </w:p>
              </w:tc>
            </w:tr>
            <w:tr w:rsidR="005273EE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Murray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R.K. (1993)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Harper's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Biochemistry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Appleton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Lange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Norwalk</w:t>
                  </w:r>
                  <w:proofErr w:type="spellEnd"/>
                </w:p>
              </w:tc>
            </w:tr>
            <w:tr w:rsidR="005273EE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Sittman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, D. (2000) Biyokimya, çev. Güner G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.,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Nobel, İstanbul</w:t>
                  </w:r>
                </w:p>
              </w:tc>
            </w:tr>
            <w:tr w:rsidR="005273EE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Onat, T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.,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Emerk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, K. (1997) Biyokimya, Saray, İzmir.…</w:t>
                  </w:r>
                </w:p>
              </w:tc>
            </w:tr>
            <w:tr w:rsidR="00581CA8" w:rsidTr="00581CA8">
              <w:trPr>
                <w:trHeight w:val="205"/>
              </w:trPr>
              <w:tc>
                <w:tcPr>
                  <w:tcW w:w="56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273EE">
                  <w:pPr>
                    <w:spacing w:after="0" w:line="240" w:lineRule="auto"/>
                  </w:pPr>
                </w:p>
              </w:tc>
            </w:tr>
          </w:tbl>
          <w:p w:rsidR="005273EE" w:rsidRDefault="005273EE">
            <w:pPr>
              <w:spacing w:after="0" w:line="240" w:lineRule="auto"/>
            </w:pPr>
          </w:p>
        </w:tc>
        <w:tc>
          <w:tcPr>
            <w:tcW w:w="566" w:type="dxa"/>
          </w:tcPr>
          <w:p w:rsidR="005273EE" w:rsidRDefault="005273EE">
            <w:pPr>
              <w:pStyle w:val="EmptyCellLayoutStyle"/>
              <w:spacing w:after="0" w:line="240" w:lineRule="auto"/>
            </w:pPr>
          </w:p>
        </w:tc>
      </w:tr>
      <w:tr w:rsidR="00581CA8" w:rsidTr="00581CA8">
        <w:tc>
          <w:tcPr>
            <w:tcW w:w="566" w:type="dxa"/>
          </w:tcPr>
          <w:p w:rsidR="005273EE" w:rsidRDefault="005273EE">
            <w:pPr>
              <w:pStyle w:val="EmptyCellLayoutStyle"/>
              <w:spacing w:after="0" w:line="240" w:lineRule="auto"/>
            </w:pPr>
          </w:p>
        </w:tc>
        <w:tc>
          <w:tcPr>
            <w:tcW w:w="3968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49"/>
              <w:gridCol w:w="1981"/>
              <w:gridCol w:w="7922"/>
            </w:tblGrid>
            <w:tr w:rsidR="00581CA8" w:rsidTr="00581CA8">
              <w:trPr>
                <w:trHeight w:val="205"/>
              </w:trPr>
              <w:tc>
                <w:tcPr>
                  <w:tcW w:w="8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Hafta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Haftalara Göre Ders Konuları</w:t>
                  </w:r>
                </w:p>
              </w:tc>
            </w:tr>
            <w:tr w:rsidR="005273EE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Canlı organizmanın kimyasal yapısı, atomun yapısı,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biyomoleküllerin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yapısı, fonksiyonel gruplar, çözeltilerin özellikleri,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ozmotik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ve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onkotik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basınç, difüzyon, konveksiyon, asit ve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bazlar</w:t>
                  </w:r>
                  <w:proofErr w:type="gramEnd"/>
                </w:p>
              </w:tc>
            </w:tr>
            <w:tr w:rsidR="005273EE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273EE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Laboratuvar malzemelerinin tanıtımı</w:t>
                  </w:r>
                </w:p>
              </w:tc>
            </w:tr>
            <w:tr w:rsidR="005273EE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Kimyasal bağlar, suyun fiziksel ve kimyasal özellikleri ile biyolojik önemi, biyolojik tamponlar,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amfipatik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yapılar</w:t>
                  </w:r>
                </w:p>
              </w:tc>
            </w:tr>
            <w:tr w:rsidR="005273EE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273EE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Çözeltiler, Asit- Baz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titrasyonu</w:t>
                  </w:r>
                  <w:proofErr w:type="spellEnd"/>
                </w:p>
              </w:tc>
            </w:tr>
            <w:tr w:rsidR="005273EE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Karbonhidratların tanımı, sınıflandırılması,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stereoizomerizm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monosakkaritlerin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D ve L- formları,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monosakkaritlerin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α ve β- formları,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mutorotasyon</w:t>
                  </w:r>
                  <w:proofErr w:type="spellEnd"/>
                </w:p>
              </w:tc>
            </w:tr>
            <w:tr w:rsidR="005273EE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273EE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Moore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Fehling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, Benedict Deneyleri</w:t>
                  </w:r>
                </w:p>
              </w:tc>
            </w:tr>
            <w:tr w:rsidR="005273EE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Glikozidik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bağlar,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disakkaritler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şeker alkolleri, şeker asitleri,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oligosakkaritler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polisakkaritler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mukopolisakkaritlerin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yapıları, kan gruplarını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determine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eden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oligosakkarit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ünitelerinin yapıları</w:t>
                  </w:r>
                </w:p>
              </w:tc>
            </w:tr>
            <w:tr w:rsidR="005273EE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273EE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Molish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Seliwanoff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, Anilin Deneyleri</w:t>
                  </w:r>
                </w:p>
              </w:tc>
            </w:tr>
            <w:tr w:rsidR="005273EE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Lipidler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tanımı, fonksiyonları, sınıflandırılması, yağ asitleri,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sınıflandırıması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kimyasal özellikleri,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esansiyel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yağ asitleri</w:t>
                  </w:r>
                </w:p>
              </w:tc>
            </w:tr>
            <w:tr w:rsidR="005273EE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273EE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Ozazon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Deneyi</w:t>
                  </w:r>
                </w:p>
              </w:tc>
            </w:tr>
            <w:tr w:rsidR="005273EE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Fosfolipidler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sfingolipidler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steroidler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kolesterol, safra asitleri, keton cisimler,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terpenler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lipoproteinler</w:t>
                  </w:r>
                  <w:proofErr w:type="spellEnd"/>
                </w:p>
              </w:tc>
            </w:tr>
            <w:tr w:rsidR="005273EE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273EE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Sakkorozun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hidrolizi</w:t>
                  </w:r>
                </w:p>
              </w:tc>
            </w:tr>
            <w:tr w:rsidR="005273EE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Enzimler, genel özellikleri, aktif merkezi, lokalizasyonu, katalizörlerin aktivasyon enerjisi üzerine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etkisi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, sınıflandırma ve isimlendirme, kinetiği</w:t>
                  </w:r>
                </w:p>
              </w:tc>
            </w:tr>
            <w:tr w:rsidR="005273EE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273EE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Nişastanın hidrolizi</w:t>
                  </w:r>
                </w:p>
              </w:tc>
            </w:tr>
            <w:tr w:rsidR="005273EE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Enzim aktivitesine etki eden faktörler,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proenzimler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izoenzimler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enzimatik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analiz için numune seçimi, tıpta ve endüstride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enzimolojinin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kullanımı,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koenzimler</w:t>
                  </w:r>
                  <w:proofErr w:type="spellEnd"/>
                </w:p>
              </w:tc>
            </w:tr>
            <w:tr w:rsidR="005273EE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273EE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Akrolein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, emülsiyon oluşumu, KMNO4 ile doyurma, süt yağının alınması</w:t>
                  </w:r>
                </w:p>
              </w:tc>
            </w:tr>
            <w:tr w:rsidR="005273EE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Aminoasitlerin tanımı, sınıflandırması, kimyasal özellikleri amino grubuyla verdikleri kimyasal reaksiyonlar, karboksil grubuyla verdikleri reaksiyonlar,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nonstandart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aminoasitler</w:t>
                  </w:r>
                </w:p>
              </w:tc>
            </w:tr>
            <w:tr w:rsidR="005273EE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273EE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Ester oluşumu,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Salkowski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deneyi</w:t>
                  </w:r>
                </w:p>
              </w:tc>
            </w:tr>
            <w:tr w:rsidR="005273EE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Peptitler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isimlendirilmesi, biyolojik öneme sahip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peptitler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; proteinlerin tanımı, sınıflandırılması, fonksiyonları, yapısı,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denaturasyon</w:t>
                  </w:r>
                  <w:proofErr w:type="spellEnd"/>
                </w:p>
              </w:tc>
            </w:tr>
            <w:tr w:rsidR="005273EE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273EE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Safra deneyleri</w:t>
                  </w:r>
                </w:p>
              </w:tc>
            </w:tr>
            <w:tr w:rsidR="005273EE">
              <w:trPr>
                <w:trHeight w:val="205"/>
              </w:trPr>
              <w:tc>
                <w:tcPr>
                  <w:tcW w:w="8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Enzim Deneyleri</w:t>
                  </w:r>
                </w:p>
              </w:tc>
            </w:tr>
            <w:tr w:rsidR="005273EE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DNA’nın yapısı, DNA formları,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replikasyon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replikasyon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enzimleri, DNA’nın onarımı, DNA’nın yıkımı, transkripsiyon, RNA’nın yapısı;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porfirinlerin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yapısı, sentezi ve yıkımı</w:t>
                  </w:r>
                </w:p>
              </w:tc>
            </w:tr>
            <w:tr w:rsidR="005273EE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273EE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Biüret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Ksantoprotein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Ninhidrin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Deneyleri</w:t>
                  </w:r>
                </w:p>
              </w:tc>
            </w:tr>
            <w:tr w:rsidR="005273EE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Hormonların tanımı ve sınıflandırılması, kimyasal yapıları ve özellikleri, biyokimyasal önemleri, hormon reseptör etkileşimleri</w:t>
                  </w:r>
                </w:p>
              </w:tc>
            </w:tr>
            <w:tr w:rsidR="005273EE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273EE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Aminoasit kükürdünün gösterilmesi, SH varlığı</w:t>
                  </w:r>
                </w:p>
              </w:tc>
            </w:tr>
            <w:tr w:rsidR="005273EE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Hormonların etki mekanizmaları, hipofiz ve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hipotalamus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hormonları,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tiroid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hormonları</w:t>
                  </w:r>
                </w:p>
              </w:tc>
            </w:tr>
            <w:tr w:rsidR="005273EE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273EE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Van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Slayke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, Çöktürme Deneyleri</w:t>
                  </w:r>
                </w:p>
              </w:tc>
            </w:tr>
            <w:tr w:rsidR="005273EE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Adrenal korteks ve adrenal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medulla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hormonları,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gonad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hormonları, pankreas ve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gastrointestinal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sistem hormonları</w:t>
                  </w:r>
                </w:p>
              </w:tc>
            </w:tr>
            <w:tr w:rsidR="005273EE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273EE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 Sınavı</w:t>
                  </w:r>
                </w:p>
              </w:tc>
            </w:tr>
            <w:tr w:rsidR="00581CA8" w:rsidTr="00581CA8">
              <w:trPr>
                <w:trHeight w:val="205"/>
              </w:trPr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273EE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273EE">
                  <w:pPr>
                    <w:spacing w:after="0" w:line="240" w:lineRule="auto"/>
                  </w:pPr>
                </w:p>
              </w:tc>
            </w:tr>
          </w:tbl>
          <w:p w:rsidR="005273EE" w:rsidRDefault="005273EE">
            <w:pPr>
              <w:spacing w:after="0" w:line="240" w:lineRule="auto"/>
            </w:pPr>
          </w:p>
        </w:tc>
        <w:tc>
          <w:tcPr>
            <w:tcW w:w="566" w:type="dxa"/>
          </w:tcPr>
          <w:p w:rsidR="005273EE" w:rsidRDefault="005273EE">
            <w:pPr>
              <w:pStyle w:val="EmptyCellLayoutStyle"/>
              <w:spacing w:after="0" w:line="240" w:lineRule="auto"/>
            </w:pPr>
          </w:p>
        </w:tc>
      </w:tr>
      <w:tr w:rsidR="00581CA8" w:rsidTr="00581CA8">
        <w:tc>
          <w:tcPr>
            <w:tcW w:w="566" w:type="dxa"/>
          </w:tcPr>
          <w:p w:rsidR="005273EE" w:rsidRDefault="005273EE">
            <w:pPr>
              <w:pStyle w:val="EmptyCellLayoutStyle"/>
              <w:spacing w:after="0" w:line="240" w:lineRule="auto"/>
            </w:pPr>
          </w:p>
        </w:tc>
        <w:tc>
          <w:tcPr>
            <w:tcW w:w="3968" w:type="dxa"/>
            <w:gridSpan w:val="3"/>
          </w:tcPr>
          <w:p w:rsidR="005273EE" w:rsidRDefault="005273EE">
            <w:pPr>
              <w:spacing w:after="0" w:line="240" w:lineRule="auto"/>
            </w:pPr>
          </w:p>
        </w:tc>
        <w:tc>
          <w:tcPr>
            <w:tcW w:w="566" w:type="dxa"/>
          </w:tcPr>
          <w:p w:rsidR="005273EE" w:rsidRDefault="005273EE">
            <w:pPr>
              <w:pStyle w:val="EmptyCellLayoutStyle"/>
              <w:spacing w:after="0" w:line="240" w:lineRule="auto"/>
            </w:pPr>
          </w:p>
        </w:tc>
      </w:tr>
      <w:tr w:rsidR="00581CA8" w:rsidTr="00581CA8">
        <w:tc>
          <w:tcPr>
            <w:tcW w:w="566" w:type="dxa"/>
          </w:tcPr>
          <w:p w:rsidR="005273EE" w:rsidRDefault="005273EE">
            <w:pPr>
              <w:pStyle w:val="EmptyCellLayoutStyle"/>
              <w:spacing w:after="0" w:line="240" w:lineRule="auto"/>
            </w:pPr>
          </w:p>
        </w:tc>
        <w:tc>
          <w:tcPr>
            <w:tcW w:w="3968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10187"/>
            </w:tblGrid>
            <w:tr w:rsidR="00581CA8" w:rsidTr="00581CA8">
              <w:trPr>
                <w:trHeight w:val="205"/>
              </w:trPr>
              <w:tc>
                <w:tcPr>
                  <w:tcW w:w="566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Dersin Öğrenme Çıktıları</w:t>
                  </w:r>
                </w:p>
              </w:tc>
            </w:tr>
            <w:tr w:rsidR="005273EE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Canlı organizmanın kimyasal yapısını bilmek</w:t>
                  </w:r>
                </w:p>
              </w:tc>
            </w:tr>
            <w:tr w:rsidR="005273EE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Hayatın devamı boyunca canlıda meydana gelen kimyasal olaylarda yer alan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biyomoleküllerin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yapısı ve fonksiyonlarını bilmek </w:t>
                  </w:r>
                </w:p>
              </w:tc>
            </w:tr>
            <w:tr w:rsidR="005273EE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Organizmada kimyasal reaksiyonları kataliz eden enzim ve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koenzimlerin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yapı ve fonksiyonlarını bilmek</w:t>
                  </w:r>
                </w:p>
              </w:tc>
            </w:tr>
            <w:tr w:rsidR="005273EE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Hormonların etki mekanizmalarını, kimyasal yapı ve fonksiyonlarını bilmek </w:t>
                  </w:r>
                </w:p>
              </w:tc>
            </w:tr>
            <w:tr w:rsidR="005273EE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Biyomoleküllerin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kimyasal yapı ve özelliklerini tanımlayacak uygulamaları 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yaparak teorik bilgilere katkı sağlamak</w:t>
                  </w:r>
                </w:p>
              </w:tc>
            </w:tr>
            <w:tr w:rsidR="005273EE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715D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73EE" w:rsidRDefault="005715D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Nükleik asitlerin yapısını, sentezi ve fonksiyonlarını bilmek</w:t>
                  </w:r>
                </w:p>
              </w:tc>
            </w:tr>
            <w:tr w:rsidR="00581CA8" w:rsidTr="00581CA8">
              <w:trPr>
                <w:trHeight w:val="205"/>
              </w:trPr>
              <w:tc>
                <w:tcPr>
                  <w:tcW w:w="56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273EE" w:rsidRDefault="005273EE">
                  <w:pPr>
                    <w:spacing w:after="0" w:line="240" w:lineRule="auto"/>
                  </w:pPr>
                </w:p>
              </w:tc>
            </w:tr>
          </w:tbl>
          <w:p w:rsidR="005273EE" w:rsidRDefault="005273EE">
            <w:pPr>
              <w:spacing w:after="0" w:line="240" w:lineRule="auto"/>
            </w:pPr>
          </w:p>
        </w:tc>
        <w:tc>
          <w:tcPr>
            <w:tcW w:w="566" w:type="dxa"/>
          </w:tcPr>
          <w:p w:rsidR="005273EE" w:rsidRDefault="005273EE">
            <w:pPr>
              <w:pStyle w:val="EmptyCellLayoutStyle"/>
              <w:spacing w:after="0" w:line="240" w:lineRule="auto"/>
            </w:pPr>
          </w:p>
        </w:tc>
      </w:tr>
      <w:tr w:rsidR="00581CA8" w:rsidTr="00581CA8">
        <w:tc>
          <w:tcPr>
            <w:tcW w:w="566" w:type="dxa"/>
          </w:tcPr>
          <w:p w:rsidR="005273EE" w:rsidRDefault="005273EE">
            <w:pPr>
              <w:pStyle w:val="EmptyCellLayoutStyle"/>
              <w:spacing w:after="0" w:line="240" w:lineRule="auto"/>
            </w:pPr>
          </w:p>
        </w:tc>
        <w:tc>
          <w:tcPr>
            <w:tcW w:w="3968" w:type="dxa"/>
            <w:gridSpan w:val="3"/>
          </w:tcPr>
          <w:p w:rsidR="005273EE" w:rsidRDefault="005273EE">
            <w:pPr>
              <w:spacing w:after="0" w:line="240" w:lineRule="auto"/>
            </w:pPr>
          </w:p>
        </w:tc>
        <w:tc>
          <w:tcPr>
            <w:tcW w:w="566" w:type="dxa"/>
          </w:tcPr>
          <w:p w:rsidR="005273EE" w:rsidRDefault="005273EE">
            <w:pPr>
              <w:pStyle w:val="EmptyCellLayoutStyle"/>
              <w:spacing w:after="0" w:line="240" w:lineRule="auto"/>
            </w:pPr>
          </w:p>
        </w:tc>
      </w:tr>
      <w:tr w:rsidR="00581CA8" w:rsidTr="00581CA8">
        <w:trPr>
          <w:trHeight w:val="283"/>
        </w:trPr>
        <w:tc>
          <w:tcPr>
            <w:tcW w:w="566" w:type="dxa"/>
          </w:tcPr>
          <w:p w:rsidR="005273EE" w:rsidRDefault="005273EE">
            <w:pPr>
              <w:pStyle w:val="EmptyCellLayoutStyle"/>
              <w:spacing w:after="0" w:line="240" w:lineRule="auto"/>
            </w:pPr>
          </w:p>
        </w:tc>
        <w:tc>
          <w:tcPr>
            <w:tcW w:w="3968" w:type="dxa"/>
            <w:gridSpan w:val="3"/>
          </w:tcPr>
          <w:p w:rsidR="005273EE" w:rsidRDefault="005273EE">
            <w:pPr>
              <w:spacing w:after="0" w:line="240" w:lineRule="auto"/>
            </w:pPr>
          </w:p>
        </w:tc>
        <w:tc>
          <w:tcPr>
            <w:tcW w:w="566" w:type="dxa"/>
          </w:tcPr>
          <w:p w:rsidR="005273EE" w:rsidRDefault="005273EE">
            <w:pPr>
              <w:pStyle w:val="EmptyCellLayoutStyle"/>
              <w:spacing w:after="0" w:line="240" w:lineRule="auto"/>
            </w:pPr>
          </w:p>
        </w:tc>
      </w:tr>
      <w:tr w:rsidR="005273EE">
        <w:tc>
          <w:tcPr>
            <w:tcW w:w="566" w:type="dxa"/>
          </w:tcPr>
          <w:p w:rsidR="005273EE" w:rsidRDefault="005273EE">
            <w:pPr>
              <w:pStyle w:val="EmptyCellLayoutStyle"/>
              <w:spacing w:after="0" w:line="240" w:lineRule="auto"/>
            </w:pPr>
          </w:p>
        </w:tc>
        <w:tc>
          <w:tcPr>
            <w:tcW w:w="3968" w:type="dxa"/>
          </w:tcPr>
          <w:p w:rsidR="005273EE" w:rsidRDefault="005273EE">
            <w:pPr>
              <w:spacing w:after="0" w:line="240" w:lineRule="auto"/>
            </w:pPr>
          </w:p>
        </w:tc>
        <w:tc>
          <w:tcPr>
            <w:tcW w:w="2551" w:type="dxa"/>
          </w:tcPr>
          <w:p w:rsidR="005273EE" w:rsidRDefault="005273EE">
            <w:pPr>
              <w:pStyle w:val="EmptyCellLayoutStyle"/>
              <w:spacing w:after="0" w:line="240" w:lineRule="auto"/>
            </w:pPr>
          </w:p>
        </w:tc>
        <w:tc>
          <w:tcPr>
            <w:tcW w:w="4251" w:type="dxa"/>
          </w:tcPr>
          <w:p w:rsidR="005273EE" w:rsidRDefault="005273EE">
            <w:pPr>
              <w:pStyle w:val="EmptyCellLayoutStyle"/>
              <w:spacing w:after="0" w:line="240" w:lineRule="auto"/>
            </w:pPr>
          </w:p>
        </w:tc>
        <w:tc>
          <w:tcPr>
            <w:tcW w:w="566" w:type="dxa"/>
          </w:tcPr>
          <w:p w:rsidR="005273EE" w:rsidRDefault="005273EE">
            <w:pPr>
              <w:pStyle w:val="EmptyCellLayoutStyle"/>
              <w:spacing w:after="0" w:line="240" w:lineRule="auto"/>
            </w:pPr>
          </w:p>
        </w:tc>
      </w:tr>
    </w:tbl>
    <w:p w:rsidR="005273EE" w:rsidRDefault="005273EE">
      <w:pPr>
        <w:spacing w:after="0" w:line="240" w:lineRule="auto"/>
      </w:pPr>
    </w:p>
    <w:sectPr w:rsidR="005273EE">
      <w:headerReference w:type="default" r:id="rId9"/>
      <w:footerReference w:type="default" r:id="rId10"/>
      <w:pgSz w:w="11905" w:h="16837"/>
      <w:pgMar w:top="0" w:right="0" w:bottom="0" w:left="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5D1" w:rsidRDefault="005715D1">
      <w:pPr>
        <w:spacing w:after="0" w:line="240" w:lineRule="auto"/>
      </w:pPr>
      <w:r>
        <w:separator/>
      </w:r>
    </w:p>
  </w:endnote>
  <w:endnote w:type="continuationSeparator" w:id="0">
    <w:p w:rsidR="005715D1" w:rsidRDefault="00571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6"/>
      <w:gridCol w:w="708"/>
      <w:gridCol w:w="283"/>
      <w:gridCol w:w="8787"/>
      <w:gridCol w:w="141"/>
      <w:gridCol w:w="850"/>
      <w:gridCol w:w="566"/>
    </w:tblGrid>
    <w:tr w:rsidR="005273EE">
      <w:tc>
        <w:tcPr>
          <w:tcW w:w="566" w:type="dxa"/>
        </w:tcPr>
        <w:p w:rsidR="005273EE" w:rsidRDefault="005273EE">
          <w:pPr>
            <w:pStyle w:val="EmptyCellLayoutStyle"/>
            <w:spacing w:after="0" w:line="240" w:lineRule="auto"/>
          </w:pPr>
        </w:p>
      </w:tc>
      <w:tc>
        <w:tcPr>
          <w:tcW w:w="708" w:type="dxa"/>
        </w:tcPr>
        <w:p w:rsidR="005273EE" w:rsidRDefault="005273EE">
          <w:pPr>
            <w:pStyle w:val="EmptyCellLayoutStyle"/>
            <w:spacing w:after="0" w:line="240" w:lineRule="auto"/>
          </w:pPr>
        </w:p>
      </w:tc>
      <w:tc>
        <w:tcPr>
          <w:tcW w:w="283" w:type="dxa"/>
        </w:tcPr>
        <w:p w:rsidR="005273EE" w:rsidRDefault="005273EE">
          <w:pPr>
            <w:pStyle w:val="EmptyCellLayoutStyle"/>
            <w:spacing w:after="0" w:line="240" w:lineRule="auto"/>
          </w:pPr>
        </w:p>
      </w:tc>
      <w:tc>
        <w:tcPr>
          <w:tcW w:w="8787" w:type="dxa"/>
        </w:tcPr>
        <w:p w:rsidR="005273EE" w:rsidRDefault="005273EE">
          <w:pPr>
            <w:pStyle w:val="EmptyCellLayoutStyle"/>
            <w:spacing w:after="0" w:line="240" w:lineRule="auto"/>
          </w:pPr>
        </w:p>
      </w:tc>
      <w:tc>
        <w:tcPr>
          <w:tcW w:w="141" w:type="dxa"/>
        </w:tcPr>
        <w:p w:rsidR="005273EE" w:rsidRDefault="005273EE">
          <w:pPr>
            <w:pStyle w:val="EmptyCellLayoutStyle"/>
            <w:spacing w:after="0" w:line="240" w:lineRule="auto"/>
          </w:pPr>
        </w:p>
      </w:tc>
      <w:tc>
        <w:tcPr>
          <w:tcW w:w="850" w:type="dxa"/>
        </w:tcPr>
        <w:p w:rsidR="005273EE" w:rsidRDefault="005273EE">
          <w:pPr>
            <w:pStyle w:val="EmptyCellLayoutStyle"/>
            <w:spacing w:after="0" w:line="240" w:lineRule="auto"/>
          </w:pPr>
        </w:p>
      </w:tc>
      <w:tc>
        <w:tcPr>
          <w:tcW w:w="566" w:type="dxa"/>
        </w:tcPr>
        <w:p w:rsidR="005273EE" w:rsidRDefault="005273EE">
          <w:pPr>
            <w:pStyle w:val="EmptyCellLayoutStyle"/>
            <w:spacing w:after="0" w:line="240" w:lineRule="auto"/>
          </w:pPr>
        </w:p>
      </w:tc>
    </w:tr>
    <w:tr w:rsidR="005273EE">
      <w:tc>
        <w:tcPr>
          <w:tcW w:w="566" w:type="dxa"/>
        </w:tcPr>
        <w:p w:rsidR="005273EE" w:rsidRDefault="005273EE">
          <w:pPr>
            <w:pStyle w:val="EmptyCellLayoutStyle"/>
            <w:spacing w:after="0" w:line="240" w:lineRule="auto"/>
          </w:pPr>
        </w:p>
      </w:tc>
      <w:tc>
        <w:tcPr>
          <w:tcW w:w="708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5273EE" w:rsidRDefault="005273EE">
          <w:pPr>
            <w:spacing w:after="0" w:line="240" w:lineRule="auto"/>
          </w:pPr>
        </w:p>
      </w:tc>
      <w:tc>
        <w:tcPr>
          <w:tcW w:w="283" w:type="dxa"/>
        </w:tcPr>
        <w:p w:rsidR="005273EE" w:rsidRDefault="005273EE">
          <w:pPr>
            <w:pStyle w:val="EmptyCellLayoutStyle"/>
            <w:spacing w:after="0" w:line="240" w:lineRule="auto"/>
          </w:pPr>
        </w:p>
      </w:tc>
      <w:tc>
        <w:tcPr>
          <w:tcW w:w="8787" w:type="dxa"/>
          <w:tcBorders>
            <w:top w:val="single" w:sz="7" w:space="0" w:color="A9A9A9"/>
          </w:tcBorders>
        </w:tcPr>
        <w:p w:rsidR="005273EE" w:rsidRDefault="005273EE">
          <w:pPr>
            <w:pStyle w:val="EmptyCellLayoutStyle"/>
            <w:spacing w:after="0" w:line="240" w:lineRule="auto"/>
          </w:pPr>
        </w:p>
      </w:tc>
      <w:tc>
        <w:tcPr>
          <w:tcW w:w="141" w:type="dxa"/>
          <w:tcBorders>
            <w:top w:val="single" w:sz="7" w:space="0" w:color="A9A9A9"/>
          </w:tcBorders>
        </w:tcPr>
        <w:p w:rsidR="005273EE" w:rsidRDefault="005273EE">
          <w:pPr>
            <w:pStyle w:val="EmptyCellLayoutStyle"/>
            <w:spacing w:after="0" w:line="240" w:lineRule="auto"/>
          </w:pPr>
        </w:p>
      </w:tc>
      <w:tc>
        <w:tcPr>
          <w:tcW w:w="850" w:type="dxa"/>
          <w:tcBorders>
            <w:top w:val="single" w:sz="7" w:space="0" w:color="A9A9A9"/>
          </w:tcBorders>
        </w:tcPr>
        <w:p w:rsidR="005273EE" w:rsidRDefault="005273EE">
          <w:pPr>
            <w:pStyle w:val="EmptyCellLayoutStyle"/>
            <w:spacing w:after="0" w:line="240" w:lineRule="auto"/>
          </w:pPr>
        </w:p>
      </w:tc>
      <w:tc>
        <w:tcPr>
          <w:tcW w:w="566" w:type="dxa"/>
        </w:tcPr>
        <w:p w:rsidR="005273EE" w:rsidRDefault="005273EE">
          <w:pPr>
            <w:pStyle w:val="EmptyCellLayoutStyle"/>
            <w:spacing w:after="0" w:line="240" w:lineRule="auto"/>
          </w:pPr>
        </w:p>
      </w:tc>
    </w:tr>
    <w:tr w:rsidR="005273EE">
      <w:tc>
        <w:tcPr>
          <w:tcW w:w="566" w:type="dxa"/>
        </w:tcPr>
        <w:p w:rsidR="005273EE" w:rsidRDefault="005273EE">
          <w:pPr>
            <w:pStyle w:val="EmptyCellLayoutStyle"/>
            <w:spacing w:after="0" w:line="240" w:lineRule="auto"/>
          </w:pPr>
        </w:p>
      </w:tc>
      <w:tc>
        <w:tcPr>
          <w:tcW w:w="708" w:type="dxa"/>
          <w:vMerge/>
        </w:tcPr>
        <w:p w:rsidR="005273EE" w:rsidRDefault="005273EE">
          <w:pPr>
            <w:pStyle w:val="EmptyCellLayoutStyle"/>
            <w:spacing w:after="0" w:line="240" w:lineRule="auto"/>
          </w:pPr>
        </w:p>
      </w:tc>
      <w:tc>
        <w:tcPr>
          <w:tcW w:w="283" w:type="dxa"/>
        </w:tcPr>
        <w:p w:rsidR="005273EE" w:rsidRDefault="005273EE">
          <w:pPr>
            <w:pStyle w:val="EmptyCellLayoutStyle"/>
            <w:spacing w:after="0" w:line="240" w:lineRule="auto"/>
          </w:pPr>
        </w:p>
      </w:tc>
      <w:tc>
        <w:tcPr>
          <w:tcW w:w="8787" w:type="dxa"/>
          <w:vMerge w:val="restart"/>
        </w:tcPr>
        <w:p w:rsidR="005273EE" w:rsidRDefault="005273EE">
          <w:pPr>
            <w:spacing w:after="0" w:line="240" w:lineRule="auto"/>
          </w:pPr>
        </w:p>
      </w:tc>
      <w:tc>
        <w:tcPr>
          <w:tcW w:w="141" w:type="dxa"/>
        </w:tcPr>
        <w:p w:rsidR="005273EE" w:rsidRDefault="005273EE">
          <w:pPr>
            <w:pStyle w:val="EmptyCellLayoutStyle"/>
            <w:spacing w:after="0" w:line="240" w:lineRule="auto"/>
          </w:pPr>
        </w:p>
      </w:tc>
      <w:tc>
        <w:tcPr>
          <w:tcW w:w="850" w:type="dxa"/>
        </w:tcPr>
        <w:p w:rsidR="005273EE" w:rsidRDefault="005273EE">
          <w:pPr>
            <w:pStyle w:val="EmptyCellLayoutStyle"/>
            <w:spacing w:after="0" w:line="240" w:lineRule="auto"/>
          </w:pPr>
        </w:p>
      </w:tc>
      <w:tc>
        <w:tcPr>
          <w:tcW w:w="566" w:type="dxa"/>
        </w:tcPr>
        <w:p w:rsidR="005273EE" w:rsidRDefault="005273EE">
          <w:pPr>
            <w:pStyle w:val="EmptyCellLayoutStyle"/>
            <w:spacing w:after="0" w:line="240" w:lineRule="auto"/>
          </w:pPr>
        </w:p>
      </w:tc>
    </w:tr>
    <w:tr w:rsidR="005273EE">
      <w:tc>
        <w:tcPr>
          <w:tcW w:w="566" w:type="dxa"/>
        </w:tcPr>
        <w:p w:rsidR="005273EE" w:rsidRDefault="005273EE">
          <w:pPr>
            <w:pStyle w:val="EmptyCellLayoutStyle"/>
            <w:spacing w:after="0" w:line="240" w:lineRule="auto"/>
          </w:pPr>
        </w:p>
      </w:tc>
      <w:tc>
        <w:tcPr>
          <w:tcW w:w="708" w:type="dxa"/>
          <w:vMerge/>
        </w:tcPr>
        <w:p w:rsidR="005273EE" w:rsidRDefault="005273EE">
          <w:pPr>
            <w:pStyle w:val="EmptyCellLayoutStyle"/>
            <w:spacing w:after="0" w:line="240" w:lineRule="auto"/>
          </w:pPr>
        </w:p>
      </w:tc>
      <w:tc>
        <w:tcPr>
          <w:tcW w:w="283" w:type="dxa"/>
        </w:tcPr>
        <w:p w:rsidR="005273EE" w:rsidRDefault="005273EE">
          <w:pPr>
            <w:pStyle w:val="EmptyCellLayoutStyle"/>
            <w:spacing w:after="0" w:line="240" w:lineRule="auto"/>
          </w:pPr>
        </w:p>
      </w:tc>
      <w:tc>
        <w:tcPr>
          <w:tcW w:w="8787" w:type="dxa"/>
          <w:vMerge/>
        </w:tcPr>
        <w:p w:rsidR="005273EE" w:rsidRDefault="005273EE">
          <w:pPr>
            <w:pStyle w:val="EmptyCellLayoutStyle"/>
            <w:spacing w:after="0" w:line="240" w:lineRule="auto"/>
          </w:pPr>
        </w:p>
      </w:tc>
      <w:tc>
        <w:tcPr>
          <w:tcW w:w="141" w:type="dxa"/>
        </w:tcPr>
        <w:p w:rsidR="005273EE" w:rsidRDefault="005273EE">
          <w:pPr>
            <w:pStyle w:val="EmptyCellLayoutStyle"/>
            <w:spacing w:after="0" w:line="240" w:lineRule="auto"/>
          </w:pPr>
        </w:p>
      </w:tc>
      <w:tc>
        <w:tcPr>
          <w:tcW w:w="850" w:type="dxa"/>
          <w:vMerge w:val="restart"/>
        </w:tcPr>
        <w:p w:rsidR="005273EE" w:rsidRDefault="005273EE">
          <w:pPr>
            <w:spacing w:after="0" w:line="240" w:lineRule="auto"/>
          </w:pPr>
        </w:p>
      </w:tc>
      <w:tc>
        <w:tcPr>
          <w:tcW w:w="566" w:type="dxa"/>
        </w:tcPr>
        <w:p w:rsidR="005273EE" w:rsidRDefault="005273EE">
          <w:pPr>
            <w:pStyle w:val="EmptyCellLayoutStyle"/>
            <w:spacing w:after="0" w:line="240" w:lineRule="auto"/>
          </w:pPr>
        </w:p>
      </w:tc>
    </w:tr>
    <w:tr w:rsidR="005273EE">
      <w:tc>
        <w:tcPr>
          <w:tcW w:w="566" w:type="dxa"/>
        </w:tcPr>
        <w:p w:rsidR="005273EE" w:rsidRDefault="005273EE">
          <w:pPr>
            <w:pStyle w:val="EmptyCellLayoutStyle"/>
            <w:spacing w:after="0" w:line="240" w:lineRule="auto"/>
          </w:pPr>
        </w:p>
      </w:tc>
      <w:tc>
        <w:tcPr>
          <w:tcW w:w="708" w:type="dxa"/>
        </w:tcPr>
        <w:p w:rsidR="005273EE" w:rsidRDefault="005273EE">
          <w:pPr>
            <w:pStyle w:val="EmptyCellLayoutStyle"/>
            <w:spacing w:after="0" w:line="240" w:lineRule="auto"/>
          </w:pPr>
        </w:p>
      </w:tc>
      <w:tc>
        <w:tcPr>
          <w:tcW w:w="283" w:type="dxa"/>
        </w:tcPr>
        <w:p w:rsidR="005273EE" w:rsidRDefault="005273EE">
          <w:pPr>
            <w:pStyle w:val="EmptyCellLayoutStyle"/>
            <w:spacing w:after="0" w:line="240" w:lineRule="auto"/>
          </w:pPr>
        </w:p>
      </w:tc>
      <w:tc>
        <w:tcPr>
          <w:tcW w:w="8787" w:type="dxa"/>
        </w:tcPr>
        <w:p w:rsidR="005273EE" w:rsidRDefault="005273EE">
          <w:pPr>
            <w:pStyle w:val="EmptyCellLayoutStyle"/>
            <w:spacing w:after="0" w:line="240" w:lineRule="auto"/>
          </w:pPr>
        </w:p>
      </w:tc>
      <w:tc>
        <w:tcPr>
          <w:tcW w:w="141" w:type="dxa"/>
        </w:tcPr>
        <w:p w:rsidR="005273EE" w:rsidRDefault="005273EE">
          <w:pPr>
            <w:pStyle w:val="EmptyCellLayoutStyle"/>
            <w:spacing w:after="0" w:line="240" w:lineRule="auto"/>
          </w:pPr>
        </w:p>
      </w:tc>
      <w:tc>
        <w:tcPr>
          <w:tcW w:w="850" w:type="dxa"/>
        </w:tcPr>
        <w:p w:rsidR="005273EE" w:rsidRDefault="005273EE">
          <w:pPr>
            <w:pStyle w:val="EmptyCellLayoutStyle"/>
            <w:spacing w:after="0" w:line="240" w:lineRule="auto"/>
          </w:pPr>
        </w:p>
      </w:tc>
      <w:tc>
        <w:tcPr>
          <w:tcW w:w="566" w:type="dxa"/>
        </w:tcPr>
        <w:p w:rsidR="005273EE" w:rsidRDefault="005273EE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5D1" w:rsidRDefault="005715D1">
      <w:pPr>
        <w:spacing w:after="0" w:line="240" w:lineRule="auto"/>
      </w:pPr>
      <w:r>
        <w:separator/>
      </w:r>
    </w:p>
  </w:footnote>
  <w:footnote w:type="continuationSeparator" w:id="0">
    <w:p w:rsidR="005715D1" w:rsidRDefault="00571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6"/>
      <w:gridCol w:w="10771"/>
      <w:gridCol w:w="566"/>
    </w:tblGrid>
    <w:tr w:rsidR="005273EE">
      <w:tc>
        <w:tcPr>
          <w:tcW w:w="566" w:type="dxa"/>
        </w:tcPr>
        <w:p w:rsidR="005273EE" w:rsidRDefault="005273EE">
          <w:pPr>
            <w:pStyle w:val="EmptyCellLayoutStyle"/>
            <w:spacing w:after="0" w:line="240" w:lineRule="auto"/>
          </w:pPr>
        </w:p>
      </w:tc>
      <w:tc>
        <w:tcPr>
          <w:tcW w:w="10771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0771"/>
          </w:tblGrid>
          <w:tr w:rsidR="005273EE">
            <w:trPr>
              <w:trHeight w:val="205"/>
            </w:trPr>
            <w:tc>
              <w:tcPr>
                <w:tcW w:w="10771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5273EE" w:rsidRDefault="005715D1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i/>
                    <w:color w:val="C0C0C0"/>
                    <w:sz w:val="12"/>
                  </w:rPr>
                  <w:t>Ders Bilgi Formu</w:t>
                </w:r>
              </w:p>
            </w:tc>
          </w:tr>
        </w:tbl>
        <w:p w:rsidR="005273EE" w:rsidRDefault="005273EE">
          <w:pPr>
            <w:spacing w:after="0" w:line="240" w:lineRule="auto"/>
          </w:pPr>
        </w:p>
      </w:tc>
      <w:tc>
        <w:tcPr>
          <w:tcW w:w="566" w:type="dxa"/>
        </w:tcPr>
        <w:p w:rsidR="005273EE" w:rsidRDefault="005273EE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EE"/>
    <w:rsid w:val="005273EE"/>
    <w:rsid w:val="005715D1"/>
    <w:rsid w:val="00581CA8"/>
    <w:rsid w:val="00E6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81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1CA8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581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81CA8"/>
  </w:style>
  <w:style w:type="paragraph" w:styleId="Altbilgi">
    <w:name w:val="footer"/>
    <w:basedOn w:val="Normal"/>
    <w:link w:val="AltbilgiChar"/>
    <w:uiPriority w:val="99"/>
    <w:unhideWhenUsed/>
    <w:rsid w:val="00581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81C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81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1CA8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581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81CA8"/>
  </w:style>
  <w:style w:type="paragraph" w:styleId="Altbilgi">
    <w:name w:val="footer"/>
    <w:basedOn w:val="Normal"/>
    <w:link w:val="AltbilgiChar"/>
    <w:uiPriority w:val="99"/>
    <w:unhideWhenUsed/>
    <w:rsid w:val="00581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81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DersBilgiFormu</vt:lpstr>
    </vt:vector>
  </TitlesOfParts>
  <Company>NouS TncTR</Company>
  <LinksUpToDate>false</LinksUpToDate>
  <CharactersWithSpaces>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DersBilgiFormu</dc:title>
  <dc:creator>AsusNB</dc:creator>
  <cp:lastModifiedBy>AsusNB</cp:lastModifiedBy>
  <cp:revision>2</cp:revision>
  <dcterms:created xsi:type="dcterms:W3CDTF">2017-11-14T20:36:00Z</dcterms:created>
  <dcterms:modified xsi:type="dcterms:W3CDTF">2017-11-14T20:36:00Z</dcterms:modified>
</cp:coreProperties>
</file>